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FF2" w14:textId="77777777" w:rsidR="00632C43" w:rsidRDefault="005668E4">
      <w:pPr>
        <w:pStyle w:val="a3"/>
        <w:spacing w:line="360" w:lineRule="auto"/>
        <w:ind w:firstLineChars="200" w:firstLine="480"/>
        <w:jc w:val="center"/>
        <w:rPr>
          <w:rFonts w:ascii="微软雅黑" w:eastAsia="微软雅黑" w:hAnsi="微软雅黑" w:cs="微软雅黑" w:hint="default"/>
          <w:b/>
          <w:bCs/>
          <w:sz w:val="24"/>
          <w:szCs w:val="32"/>
          <w:lang w:eastAsia="zh-Hans"/>
        </w:rPr>
      </w:pPr>
      <w:r>
        <w:rPr>
          <w:rFonts w:ascii="微软雅黑" w:eastAsia="微软雅黑" w:hAnsi="微软雅黑" w:cs="微软雅黑"/>
          <w:b/>
          <w:bCs/>
          <w:sz w:val="24"/>
          <w:szCs w:val="32"/>
          <w:lang w:eastAsia="zh-Hans"/>
        </w:rPr>
        <w:t>中国动态葡萄糖图谱（AGP）科研基金申请指南</w:t>
      </w:r>
    </w:p>
    <w:p w14:paraId="0E5BD362" w14:textId="77777777" w:rsidR="00632C43" w:rsidRDefault="005668E4">
      <w:pPr>
        <w:pStyle w:val="a3"/>
        <w:spacing w:line="360" w:lineRule="auto"/>
        <w:ind w:firstLineChars="200" w:firstLine="420"/>
        <w:rPr>
          <w:rFonts w:ascii="微软雅黑" w:eastAsia="微软雅黑" w:hAnsi="微软雅黑" w:cs="微软雅黑" w:hint="default"/>
          <w:lang w:eastAsia="zh-Hans"/>
        </w:rPr>
      </w:pPr>
      <w:r>
        <w:rPr>
          <w:rFonts w:ascii="微软雅黑" w:eastAsia="微软雅黑" w:hAnsi="微软雅黑" w:cs="微软雅黑"/>
        </w:rPr>
        <w:t>2023年</w:t>
      </w:r>
      <w:r>
        <w:rPr>
          <w:rFonts w:ascii="微软雅黑" w:eastAsia="微软雅黑" w:hAnsi="微软雅黑" w:cs="微软雅黑" w:hint="default"/>
        </w:rPr>
        <w:t>6</w:t>
      </w:r>
      <w:r>
        <w:rPr>
          <w:rFonts w:ascii="微软雅黑" w:eastAsia="微软雅黑" w:hAnsi="微软雅黑" w:cs="微软雅黑"/>
        </w:rPr>
        <w:t>月</w:t>
      </w:r>
      <w:r>
        <w:rPr>
          <w:rFonts w:ascii="微软雅黑" w:eastAsia="微软雅黑" w:hAnsi="微软雅黑" w:cs="微软雅黑" w:hint="default"/>
          <w:lang w:eastAsia="zh-Hans"/>
        </w:rPr>
        <w:t>9</w:t>
      </w:r>
      <w:r>
        <w:rPr>
          <w:rFonts w:ascii="微软雅黑" w:eastAsia="微软雅黑" w:hAnsi="微软雅黑" w:cs="微软雅黑"/>
        </w:rPr>
        <w:t>日，由</w:t>
      </w:r>
      <w:r>
        <w:rPr>
          <w:rFonts w:ascii="微软雅黑" w:eastAsia="微软雅黑" w:hAnsi="微软雅黑" w:cs="微软雅黑"/>
          <w:lang w:eastAsia="zh-Hans"/>
        </w:rPr>
        <w:t>中国动态葡萄糖图谱和数字疗法研发中心</w:t>
      </w:r>
      <w:r>
        <w:rPr>
          <w:rFonts w:ascii="微软雅黑" w:eastAsia="微软雅黑" w:hAnsi="微软雅黑" w:cs="微软雅黑"/>
        </w:rPr>
        <w:t>主办的“</w:t>
      </w:r>
      <w:r>
        <w:rPr>
          <w:rFonts w:ascii="微软雅黑" w:eastAsia="微软雅黑" w:hAnsi="微软雅黑" w:cs="微软雅黑"/>
          <w:lang w:eastAsia="zh-Hans"/>
        </w:rPr>
        <w:t>中国AGP科研基金暨数据库建设</w:t>
      </w:r>
      <w:r>
        <w:rPr>
          <w:rFonts w:ascii="微软雅黑" w:eastAsia="微软雅黑" w:hAnsi="微软雅黑" w:cs="微软雅黑"/>
        </w:rPr>
        <w:t>”项目</w:t>
      </w:r>
      <w:r>
        <w:rPr>
          <w:rFonts w:ascii="微软雅黑" w:eastAsia="微软雅黑" w:hAnsi="微软雅黑" w:cs="微软雅黑"/>
          <w:lang w:eastAsia="zh-Hans"/>
        </w:rPr>
        <w:t>启动</w:t>
      </w:r>
      <w:r>
        <w:rPr>
          <w:rFonts w:ascii="微软雅黑" w:eastAsia="微软雅黑" w:hAnsi="微软雅黑" w:cs="微软雅黑"/>
        </w:rPr>
        <w:t>。</w:t>
      </w:r>
      <w:r>
        <w:rPr>
          <w:rFonts w:ascii="微软雅黑" w:eastAsia="微软雅黑" w:hAnsi="微软雅黑" w:cs="微软雅黑"/>
          <w:lang w:eastAsia="zh-Hans"/>
        </w:rPr>
        <w:t>该</w:t>
      </w:r>
      <w:r>
        <w:rPr>
          <w:rFonts w:ascii="微软雅黑" w:eastAsia="微软雅黑" w:hAnsi="微软雅黑" w:cs="微软雅黑"/>
        </w:rPr>
        <w:t>科研基金用于支持和鼓励国内</w:t>
      </w:r>
      <w:r>
        <w:rPr>
          <w:rFonts w:ascii="微软雅黑" w:eastAsia="微软雅黑" w:hAnsi="微软雅黑" w:cs="微软雅黑"/>
          <w:lang w:eastAsia="zh-Hans"/>
        </w:rPr>
        <w:t>中青年医师</w:t>
      </w:r>
      <w:r>
        <w:rPr>
          <w:rFonts w:ascii="微软雅黑" w:eastAsia="微软雅黑" w:hAnsi="微软雅黑" w:cs="微软雅黑"/>
        </w:rPr>
        <w:t>自由申报基于持续葡萄糖监测生成的AGP报告在糖尿病领域应用及数据挖掘相关的研究课题，以进一步积累中国证据，建立中国糖尿病患者多源化的数据库同时挖掘更多数据与临床的意义，促进糖尿病数字化建设和患者管理，推动中国糖尿病领域研究水平的提升，促进中国糖尿病学科发展，最终使患者受益。为了确保本项目课题申请工作有序开展，</w:t>
      </w:r>
      <w:r>
        <w:rPr>
          <w:rFonts w:ascii="微软雅黑" w:eastAsia="微软雅黑" w:hAnsi="微软雅黑" w:cs="微软雅黑"/>
          <w:lang w:eastAsia="zh-Hans"/>
        </w:rPr>
        <w:t>研发中心</w:t>
      </w:r>
      <w:r>
        <w:rPr>
          <w:rFonts w:ascii="微软雅黑" w:eastAsia="微软雅黑" w:hAnsi="微软雅黑" w:cs="微软雅黑"/>
        </w:rPr>
        <w:t>制定了申请指南，</w:t>
      </w:r>
      <w:r>
        <w:rPr>
          <w:rFonts w:ascii="微软雅黑" w:eastAsia="微软雅黑" w:hAnsi="微软雅黑" w:cs="微软雅黑"/>
          <w:lang w:eastAsia="zh-Hans"/>
        </w:rPr>
        <w:t>具体内容如下：</w:t>
      </w:r>
    </w:p>
    <w:p w14:paraId="73C9207A" w14:textId="77777777" w:rsidR="00632C43" w:rsidRDefault="005668E4">
      <w:pPr>
        <w:pStyle w:val="a3"/>
        <w:numPr>
          <w:ilvl w:val="0"/>
          <w:numId w:val="1"/>
        </w:numPr>
        <w:spacing w:line="360" w:lineRule="auto"/>
        <w:rPr>
          <w:rFonts w:ascii="微软雅黑" w:eastAsia="微软雅黑" w:hAnsi="微软雅黑" w:cs="微软雅黑" w:hint="default"/>
          <w:b/>
          <w:bCs/>
          <w:lang w:eastAsia="zh-Hans"/>
        </w:rPr>
      </w:pPr>
      <w:r>
        <w:rPr>
          <w:rFonts w:ascii="微软雅黑" w:eastAsia="微软雅黑" w:hAnsi="微软雅黑" w:cs="微软雅黑"/>
          <w:b/>
          <w:bCs/>
          <w:lang w:eastAsia="zh-Hans"/>
        </w:rPr>
        <w:t>资助计划</w:t>
      </w:r>
    </w:p>
    <w:p w14:paraId="05EFEC46" w14:textId="77777777" w:rsidR="00632C43" w:rsidRDefault="005668E4">
      <w:pPr>
        <w:pStyle w:val="a3"/>
        <w:spacing w:line="360" w:lineRule="auto"/>
        <w:ind w:firstLineChars="200" w:firstLine="420"/>
        <w:rPr>
          <w:rFonts w:ascii="微软雅黑" w:eastAsia="微软雅黑" w:hAnsi="微软雅黑" w:cs="微软雅黑" w:hint="default"/>
          <w:lang w:eastAsia="zh-Hans"/>
        </w:rPr>
      </w:pPr>
      <w:r>
        <w:rPr>
          <w:rFonts w:ascii="微软雅黑" w:eastAsia="微软雅黑" w:hAnsi="微软雅黑" w:cs="微软雅黑"/>
          <w:lang w:eastAsia="zh-Hans"/>
        </w:rPr>
        <w:t>项目计划资助</w:t>
      </w:r>
      <w:r>
        <w:rPr>
          <w:rFonts w:ascii="微软雅黑" w:eastAsia="微软雅黑" w:hAnsi="微软雅黑" w:cs="微软雅黑" w:hint="default"/>
          <w:lang w:eastAsia="zh-Hans"/>
        </w:rPr>
        <w:t>30</w:t>
      </w:r>
      <w:r>
        <w:rPr>
          <w:rFonts w:ascii="微软雅黑" w:eastAsia="微软雅黑" w:hAnsi="微软雅黑" w:cs="微软雅黑"/>
          <w:lang w:eastAsia="zh-Hans"/>
        </w:rPr>
        <w:t>个研究课题，包括：</w:t>
      </w:r>
    </w:p>
    <w:p w14:paraId="6047E7F5" w14:textId="77777777" w:rsidR="00632C43" w:rsidRDefault="005668E4">
      <w:pPr>
        <w:pStyle w:val="a3"/>
        <w:spacing w:line="360" w:lineRule="auto"/>
        <w:ind w:firstLineChars="200" w:firstLine="420"/>
        <w:rPr>
          <w:rFonts w:ascii="微软雅黑" w:eastAsia="微软雅黑" w:hAnsi="微软雅黑" w:cs="微软雅黑" w:hint="default"/>
          <w:lang w:eastAsia="zh-Hans"/>
        </w:rPr>
      </w:pPr>
      <w:r>
        <w:rPr>
          <w:rFonts w:ascii="微软雅黑" w:eastAsia="微软雅黑" w:hAnsi="微软雅黑" w:cs="微软雅黑"/>
          <w:lang w:eastAsia="zh-Hans"/>
        </w:rPr>
        <w:t>随机对照研究：</w:t>
      </w:r>
      <w:r>
        <w:rPr>
          <w:rFonts w:ascii="微软雅黑" w:eastAsia="微软雅黑" w:hAnsi="微软雅黑" w:cs="微软雅黑" w:hint="default"/>
          <w:lang w:eastAsia="zh-Hans"/>
        </w:rPr>
        <w:t>3</w:t>
      </w:r>
      <w:r>
        <w:rPr>
          <w:rFonts w:ascii="微软雅黑" w:eastAsia="微软雅黑" w:hAnsi="微软雅黑" w:cs="微软雅黑"/>
          <w:lang w:eastAsia="zh-Hans"/>
        </w:rPr>
        <w:t>0万元/个（资金</w:t>
      </w:r>
      <w:r>
        <w:rPr>
          <w:rFonts w:ascii="微软雅黑" w:eastAsia="微软雅黑" w:hAnsi="微软雅黑" w:cs="微软雅黑" w:hint="default"/>
          <w:lang w:eastAsia="zh-Hans"/>
        </w:rPr>
        <w:t>+</w:t>
      </w:r>
      <w:r>
        <w:rPr>
          <w:rFonts w:ascii="微软雅黑" w:eastAsia="微软雅黑" w:hAnsi="微软雅黑" w:cs="微软雅黑"/>
          <w:lang w:eastAsia="zh-Hans"/>
        </w:rPr>
        <w:t>传感器），共</w:t>
      </w:r>
      <w:r>
        <w:rPr>
          <w:rFonts w:ascii="微软雅黑" w:eastAsia="微软雅黑" w:hAnsi="微软雅黑" w:cs="微软雅黑" w:hint="default"/>
          <w:lang w:eastAsia="zh-Hans"/>
        </w:rPr>
        <w:t>10</w:t>
      </w:r>
      <w:r>
        <w:rPr>
          <w:rFonts w:ascii="微软雅黑" w:eastAsia="微软雅黑" w:hAnsi="微软雅黑" w:cs="微软雅黑"/>
          <w:lang w:eastAsia="zh-Hans"/>
        </w:rPr>
        <w:t>个；</w:t>
      </w:r>
    </w:p>
    <w:p w14:paraId="419A9A7D" w14:textId="77777777" w:rsidR="00632C43" w:rsidRDefault="005668E4">
      <w:pPr>
        <w:pStyle w:val="a3"/>
        <w:spacing w:line="360" w:lineRule="auto"/>
        <w:ind w:firstLineChars="200" w:firstLine="420"/>
        <w:rPr>
          <w:rFonts w:ascii="微软雅黑" w:eastAsia="微软雅黑" w:hAnsi="微软雅黑" w:cs="微软雅黑" w:hint="default"/>
          <w:lang w:eastAsia="zh-Hans"/>
        </w:rPr>
      </w:pPr>
      <w:r>
        <w:rPr>
          <w:rFonts w:ascii="微软雅黑" w:eastAsia="微软雅黑" w:hAnsi="微软雅黑" w:cs="微软雅黑"/>
          <w:lang w:eastAsia="zh-Hans"/>
        </w:rPr>
        <w:t>真实世界研究：</w:t>
      </w:r>
      <w:r>
        <w:rPr>
          <w:rFonts w:ascii="微软雅黑" w:eastAsia="微软雅黑" w:hAnsi="微软雅黑" w:cs="微软雅黑" w:hint="default"/>
          <w:lang w:eastAsia="zh-Hans"/>
        </w:rPr>
        <w:t>2</w:t>
      </w:r>
      <w:r>
        <w:rPr>
          <w:rFonts w:ascii="微软雅黑" w:eastAsia="微软雅黑" w:hAnsi="微软雅黑" w:cs="微软雅黑"/>
          <w:lang w:eastAsia="zh-Hans"/>
        </w:rPr>
        <w:t>0万元/个（资金</w:t>
      </w:r>
      <w:r>
        <w:rPr>
          <w:rFonts w:ascii="微软雅黑" w:eastAsia="微软雅黑" w:hAnsi="微软雅黑" w:cs="微软雅黑" w:hint="default"/>
          <w:lang w:eastAsia="zh-Hans"/>
        </w:rPr>
        <w:t>+</w:t>
      </w:r>
      <w:r>
        <w:rPr>
          <w:rFonts w:ascii="微软雅黑" w:eastAsia="微软雅黑" w:hAnsi="微软雅黑" w:cs="微软雅黑"/>
          <w:lang w:eastAsia="zh-Hans"/>
        </w:rPr>
        <w:t>传感器），共</w:t>
      </w:r>
      <w:r>
        <w:rPr>
          <w:rFonts w:ascii="微软雅黑" w:eastAsia="微软雅黑" w:hAnsi="微软雅黑" w:cs="微软雅黑" w:hint="default"/>
          <w:lang w:eastAsia="zh-Hans"/>
        </w:rPr>
        <w:t>20</w:t>
      </w:r>
      <w:r>
        <w:rPr>
          <w:rFonts w:ascii="微软雅黑" w:eastAsia="微软雅黑" w:hAnsi="微软雅黑" w:cs="微软雅黑"/>
          <w:lang w:eastAsia="zh-Hans"/>
        </w:rPr>
        <w:t>个；</w:t>
      </w:r>
    </w:p>
    <w:p w14:paraId="63258A3F" w14:textId="77777777" w:rsidR="00632C43" w:rsidRDefault="005668E4">
      <w:pPr>
        <w:pStyle w:val="a3"/>
        <w:spacing w:line="360" w:lineRule="auto"/>
        <w:ind w:firstLineChars="200" w:firstLine="420"/>
        <w:rPr>
          <w:rFonts w:ascii="微软雅黑" w:eastAsia="微软雅黑" w:hAnsi="微软雅黑" w:cs="微软雅黑" w:hint="default"/>
          <w:lang w:eastAsia="zh-Hans"/>
        </w:rPr>
      </w:pPr>
      <w:r>
        <w:rPr>
          <w:rFonts w:ascii="微软雅黑" w:eastAsia="微软雅黑" w:hAnsi="微软雅黑" w:cs="微软雅黑"/>
          <w:lang w:eastAsia="zh-Hans"/>
        </w:rPr>
        <w:t>每个项目匹配EDC系统。</w:t>
      </w:r>
    </w:p>
    <w:p w14:paraId="32356EC0" w14:textId="77777777" w:rsidR="00632C43" w:rsidRDefault="005668E4">
      <w:pPr>
        <w:pStyle w:val="a3"/>
        <w:numPr>
          <w:ilvl w:val="0"/>
          <w:numId w:val="1"/>
        </w:numPr>
        <w:spacing w:line="360" w:lineRule="auto"/>
        <w:rPr>
          <w:rFonts w:ascii="微软雅黑" w:eastAsia="微软雅黑" w:hAnsi="微软雅黑" w:cs="微软雅黑" w:hint="default"/>
          <w:b/>
          <w:bCs/>
          <w:lang w:eastAsia="zh-Hans"/>
        </w:rPr>
      </w:pPr>
      <w:r>
        <w:rPr>
          <w:rFonts w:ascii="微软雅黑" w:eastAsia="微软雅黑" w:hAnsi="微软雅黑" w:cs="微软雅黑"/>
          <w:b/>
          <w:bCs/>
          <w:lang w:eastAsia="zh-Hans"/>
        </w:rPr>
        <w:t>优先资助方向</w:t>
      </w:r>
    </w:p>
    <w:p w14:paraId="46E689C0" w14:textId="77777777" w:rsidR="00632C43" w:rsidRDefault="005668E4">
      <w:pPr>
        <w:pStyle w:val="a3"/>
        <w:spacing w:line="360" w:lineRule="auto"/>
        <w:ind w:firstLineChars="200" w:firstLine="420"/>
        <w:rPr>
          <w:rFonts w:ascii="微软雅黑" w:eastAsia="微软雅黑" w:hAnsi="微软雅黑" w:cs="微软雅黑" w:hint="default"/>
          <w:lang w:eastAsia="zh-Hans"/>
        </w:rPr>
      </w:pPr>
      <w:r>
        <w:rPr>
          <w:rFonts w:ascii="微软雅黑" w:eastAsia="微软雅黑" w:hAnsi="微软雅黑" w:cs="微软雅黑"/>
          <w:lang w:eastAsia="zh-Hans"/>
        </w:rPr>
        <w:t>基于持续葡萄糖监测生成的AGP报告中相关指标的研究方向如下：</w:t>
      </w:r>
    </w:p>
    <w:p w14:paraId="153F67F7" w14:textId="77777777" w:rsidR="00632C43" w:rsidRDefault="005668E4">
      <w:pPr>
        <w:pStyle w:val="a3"/>
        <w:numPr>
          <w:ilvl w:val="0"/>
          <w:numId w:val="2"/>
        </w:numPr>
        <w:spacing w:line="360" w:lineRule="auto"/>
        <w:rPr>
          <w:rFonts w:ascii="微软雅黑" w:eastAsia="微软雅黑" w:hAnsi="微软雅黑" w:cs="微软雅黑" w:hint="default"/>
          <w:lang w:eastAsia="zh-Hans"/>
        </w:rPr>
      </w:pPr>
      <w:r>
        <w:rPr>
          <w:rFonts w:ascii="微软雅黑" w:eastAsia="微软雅黑" w:hAnsi="微软雅黑" w:cs="微软雅黑" w:hint="default"/>
          <w:lang w:eastAsia="zh-Hans"/>
        </w:rPr>
        <w:t>持续葡萄糖监测用于糖尿病筛查和分型的探索；</w:t>
      </w:r>
    </w:p>
    <w:p w14:paraId="3C8420B5" w14:textId="77777777" w:rsidR="00632C43" w:rsidRDefault="005668E4">
      <w:pPr>
        <w:pStyle w:val="a3"/>
        <w:numPr>
          <w:ilvl w:val="0"/>
          <w:numId w:val="2"/>
        </w:numPr>
        <w:spacing w:line="360" w:lineRule="auto"/>
        <w:rPr>
          <w:rFonts w:ascii="微软雅黑" w:eastAsia="微软雅黑" w:hAnsi="微软雅黑" w:cs="微软雅黑" w:hint="default"/>
          <w:lang w:eastAsia="zh-Hans"/>
        </w:rPr>
      </w:pPr>
      <w:r>
        <w:rPr>
          <w:rFonts w:ascii="微软雅黑" w:eastAsia="微软雅黑" w:hAnsi="微软雅黑" w:cs="微软雅黑" w:hint="default"/>
          <w:lang w:eastAsia="zh-Hans"/>
        </w:rPr>
        <w:t>基于AGP报告的个体化治疗方案的制定；</w:t>
      </w:r>
    </w:p>
    <w:p w14:paraId="33E79F83" w14:textId="77777777" w:rsidR="00632C43" w:rsidRDefault="005668E4">
      <w:pPr>
        <w:pStyle w:val="a3"/>
        <w:numPr>
          <w:ilvl w:val="0"/>
          <w:numId w:val="2"/>
        </w:numPr>
        <w:spacing w:line="360" w:lineRule="auto"/>
        <w:rPr>
          <w:rFonts w:ascii="微软雅黑" w:eastAsia="微软雅黑" w:hAnsi="微软雅黑" w:cs="微软雅黑" w:hint="default"/>
          <w:lang w:eastAsia="zh-Hans"/>
        </w:rPr>
      </w:pPr>
      <w:r>
        <w:rPr>
          <w:rFonts w:ascii="微软雅黑" w:eastAsia="微软雅黑" w:hAnsi="微软雅黑" w:cs="微软雅黑" w:hint="default"/>
          <w:lang w:eastAsia="zh-Hans"/>
        </w:rPr>
        <w:t>AGP与住院患者临床结局的相关性；</w:t>
      </w:r>
    </w:p>
    <w:p w14:paraId="57DF43AC" w14:textId="77777777" w:rsidR="00632C43" w:rsidRDefault="005668E4">
      <w:pPr>
        <w:pStyle w:val="a3"/>
        <w:numPr>
          <w:ilvl w:val="0"/>
          <w:numId w:val="2"/>
        </w:numPr>
        <w:spacing w:line="360" w:lineRule="auto"/>
        <w:rPr>
          <w:rFonts w:ascii="微软雅黑" w:eastAsia="微软雅黑" w:hAnsi="微软雅黑" w:cs="微软雅黑" w:hint="default"/>
          <w:lang w:eastAsia="zh-Hans"/>
        </w:rPr>
      </w:pPr>
      <w:r>
        <w:rPr>
          <w:rFonts w:ascii="微软雅黑" w:eastAsia="微软雅黑" w:hAnsi="微软雅黑" w:cs="微软雅黑" w:hint="default"/>
          <w:lang w:eastAsia="zh-Hans"/>
        </w:rPr>
        <w:t>基于持续葡萄糖监测的数字疗法；</w:t>
      </w:r>
    </w:p>
    <w:p w14:paraId="2B340A95" w14:textId="77777777" w:rsidR="00632C43" w:rsidRDefault="005668E4">
      <w:pPr>
        <w:pStyle w:val="a3"/>
        <w:numPr>
          <w:ilvl w:val="0"/>
          <w:numId w:val="2"/>
        </w:numPr>
        <w:spacing w:line="360" w:lineRule="auto"/>
        <w:rPr>
          <w:rFonts w:ascii="微软雅黑" w:eastAsia="微软雅黑" w:hAnsi="微软雅黑" w:cs="微软雅黑" w:hint="default"/>
          <w:lang w:eastAsia="zh-Hans"/>
        </w:rPr>
      </w:pPr>
      <w:r>
        <w:rPr>
          <w:rFonts w:ascii="微软雅黑" w:eastAsia="微软雅黑" w:hAnsi="微软雅黑" w:cs="微软雅黑" w:hint="default"/>
          <w:lang w:eastAsia="zh-Hans"/>
        </w:rPr>
        <w:t>持续葡萄糖监测在健康促进中的应用。</w:t>
      </w:r>
    </w:p>
    <w:p w14:paraId="0686BB97" w14:textId="77777777" w:rsidR="00632C43" w:rsidRDefault="005668E4">
      <w:pPr>
        <w:pStyle w:val="a3"/>
        <w:numPr>
          <w:ilvl w:val="0"/>
          <w:numId w:val="1"/>
        </w:numPr>
        <w:spacing w:line="360" w:lineRule="auto"/>
        <w:rPr>
          <w:rFonts w:ascii="微软雅黑" w:eastAsia="微软雅黑" w:hAnsi="微软雅黑" w:cs="微软雅黑" w:hint="default"/>
          <w:lang w:eastAsia="zh-Hans"/>
        </w:rPr>
      </w:pPr>
      <w:r>
        <w:rPr>
          <w:rFonts w:ascii="微软雅黑" w:eastAsia="微软雅黑" w:hAnsi="微软雅黑" w:cs="微软雅黑"/>
          <w:b/>
          <w:bCs/>
          <w:lang w:eastAsia="zh-Hans"/>
        </w:rPr>
        <w:t>申请条件</w:t>
      </w:r>
    </w:p>
    <w:p w14:paraId="79D751F0" w14:textId="77777777" w:rsidR="002A6873" w:rsidRDefault="002A6873">
      <w:pPr>
        <w:pStyle w:val="a3"/>
        <w:numPr>
          <w:ilvl w:val="0"/>
          <w:numId w:val="3"/>
        </w:numPr>
        <w:spacing w:line="360" w:lineRule="auto"/>
        <w:rPr>
          <w:rFonts w:ascii="微软雅黑" w:eastAsia="微软雅黑" w:hAnsi="微软雅黑" w:cs="微软雅黑" w:hint="default"/>
          <w:lang w:eastAsia="zh-Hans"/>
        </w:rPr>
      </w:pPr>
      <w:r>
        <w:rPr>
          <w:rFonts w:ascii="微软雅黑" w:eastAsia="微软雅黑" w:hAnsi="微软雅黑" w:cs="微软雅黑"/>
          <w:lang w:eastAsia="zh-Hans"/>
        </w:rPr>
        <w:t>申请人年龄在</w:t>
      </w:r>
      <w:r>
        <w:rPr>
          <w:rFonts w:ascii="微软雅黑" w:eastAsia="微软雅黑" w:hAnsi="微软雅黑" w:cs="微软雅黑"/>
        </w:rPr>
        <w:t>4</w:t>
      </w:r>
      <w:r>
        <w:rPr>
          <w:rFonts w:ascii="微软雅黑" w:eastAsia="微软雅黑" w:hAnsi="微软雅黑" w:cs="微软雅黑" w:hint="default"/>
        </w:rPr>
        <w:t>5</w:t>
      </w:r>
      <w:r>
        <w:rPr>
          <w:rFonts w:ascii="微软雅黑" w:eastAsia="微软雅黑" w:hAnsi="微软雅黑" w:cs="微软雅黑"/>
        </w:rPr>
        <w:t>周岁及以下；</w:t>
      </w:r>
    </w:p>
    <w:p w14:paraId="546F6C55" w14:textId="77777777" w:rsidR="00632C43" w:rsidRDefault="005668E4">
      <w:pPr>
        <w:pStyle w:val="a3"/>
        <w:numPr>
          <w:ilvl w:val="0"/>
          <w:numId w:val="3"/>
        </w:numPr>
        <w:spacing w:line="360" w:lineRule="auto"/>
        <w:rPr>
          <w:rFonts w:ascii="微软雅黑" w:eastAsia="微软雅黑" w:hAnsi="微软雅黑" w:cs="微软雅黑" w:hint="default"/>
          <w:lang w:eastAsia="zh-Hans"/>
        </w:rPr>
      </w:pPr>
      <w:r>
        <w:rPr>
          <w:rFonts w:ascii="微软雅黑" w:eastAsia="微软雅黑" w:hAnsi="微软雅黑" w:cs="微软雅黑"/>
          <w:lang w:eastAsia="zh-Hans"/>
        </w:rPr>
        <w:lastRenderedPageBreak/>
        <w:t>申请人职称为高年资主治医师（获聘主治医师3年）及以上；</w:t>
      </w:r>
    </w:p>
    <w:p w14:paraId="519BD45E" w14:textId="77777777" w:rsidR="00632C43" w:rsidRDefault="005668E4">
      <w:pPr>
        <w:pStyle w:val="a3"/>
        <w:numPr>
          <w:ilvl w:val="0"/>
          <w:numId w:val="3"/>
        </w:numPr>
        <w:spacing w:line="360" w:lineRule="auto"/>
        <w:rPr>
          <w:rFonts w:ascii="微软雅黑" w:eastAsia="微软雅黑" w:hAnsi="微软雅黑" w:cs="微软雅黑" w:hint="default"/>
          <w:lang w:eastAsia="zh-Hans"/>
        </w:rPr>
      </w:pPr>
      <w:r>
        <w:rPr>
          <w:rFonts w:ascii="微软雅黑" w:eastAsia="微软雅黑" w:hAnsi="微软雅黑" w:cs="微软雅黑"/>
          <w:lang w:eastAsia="zh-Hans"/>
        </w:rPr>
        <w:t>申请单位必须具有GCP资质，并在规定时间内完成合作协议签署；</w:t>
      </w:r>
    </w:p>
    <w:p w14:paraId="622EEBAB" w14:textId="77777777" w:rsidR="00632C43" w:rsidRDefault="005668E4">
      <w:pPr>
        <w:pStyle w:val="a3"/>
        <w:numPr>
          <w:ilvl w:val="0"/>
          <w:numId w:val="3"/>
        </w:numPr>
        <w:spacing w:line="360" w:lineRule="auto"/>
        <w:rPr>
          <w:rFonts w:ascii="微软雅黑" w:eastAsia="微软雅黑" w:hAnsi="微软雅黑" w:cs="微软雅黑" w:hint="default"/>
          <w:lang w:eastAsia="zh-Hans"/>
        </w:rPr>
      </w:pPr>
      <w:r>
        <w:rPr>
          <w:rFonts w:ascii="微软雅黑" w:eastAsia="微软雅黑" w:hAnsi="微软雅黑" w:cs="微软雅黑"/>
          <w:lang w:eastAsia="zh-Hans"/>
        </w:rPr>
        <w:t>课题须在中国境内开展，且研究成果未在国内外公开发表；另外课题需在签署协议收到资助首款后2年内完成。</w:t>
      </w:r>
    </w:p>
    <w:p w14:paraId="3D13F0F0" w14:textId="77777777" w:rsidR="00632C43" w:rsidRDefault="005668E4">
      <w:pPr>
        <w:pStyle w:val="a3"/>
        <w:numPr>
          <w:ilvl w:val="0"/>
          <w:numId w:val="4"/>
        </w:numPr>
        <w:spacing w:line="360" w:lineRule="auto"/>
        <w:rPr>
          <w:rFonts w:ascii="微软雅黑" w:eastAsia="微软雅黑" w:hAnsi="微软雅黑" w:cs="微软雅黑" w:hint="default"/>
          <w:b/>
          <w:bCs/>
          <w:lang w:eastAsia="zh-Hans"/>
        </w:rPr>
      </w:pPr>
      <w:r>
        <w:rPr>
          <w:rFonts w:ascii="微软雅黑" w:eastAsia="微软雅黑" w:hAnsi="微软雅黑" w:cs="微软雅黑"/>
          <w:b/>
          <w:bCs/>
          <w:lang w:eastAsia="zh-Hans"/>
        </w:rPr>
        <w:t>申请时间</w:t>
      </w:r>
    </w:p>
    <w:p w14:paraId="410EFDA8" w14:textId="77933B8F" w:rsidR="00632C43" w:rsidRPr="002A6873" w:rsidRDefault="005668E4">
      <w:pPr>
        <w:pStyle w:val="a3"/>
        <w:spacing w:line="360" w:lineRule="auto"/>
        <w:ind w:firstLineChars="200" w:firstLine="420"/>
        <w:rPr>
          <w:rFonts w:ascii="微软雅黑" w:eastAsia="微软雅黑" w:hAnsi="微软雅黑" w:cs="微软雅黑" w:hint="default"/>
          <w:lang w:eastAsia="zh-Hans"/>
        </w:rPr>
      </w:pPr>
      <w:r w:rsidRPr="002A6873">
        <w:rPr>
          <w:rFonts w:ascii="微软雅黑" w:eastAsia="微软雅黑" w:hAnsi="微软雅黑" w:cs="微软雅黑" w:hint="default"/>
          <w:lang w:eastAsia="zh-Hans"/>
        </w:rPr>
        <w:t>2023</w:t>
      </w:r>
      <w:r w:rsidRPr="002A6873">
        <w:rPr>
          <w:rFonts w:ascii="微软雅黑" w:eastAsia="微软雅黑" w:hAnsi="微软雅黑" w:cs="微软雅黑"/>
          <w:lang w:eastAsia="zh-Hans"/>
        </w:rPr>
        <w:t>年</w:t>
      </w:r>
      <w:r w:rsidR="004E471D">
        <w:rPr>
          <w:rFonts w:ascii="微软雅黑" w:eastAsia="微软雅黑" w:hAnsi="微软雅黑" w:cs="微软雅黑" w:hint="default"/>
          <w:lang w:eastAsia="zh-Hans"/>
        </w:rPr>
        <w:t>7</w:t>
      </w:r>
      <w:r w:rsidRPr="002A6873">
        <w:rPr>
          <w:rFonts w:ascii="微软雅黑" w:eastAsia="微软雅黑" w:hAnsi="微软雅黑" w:cs="微软雅黑"/>
          <w:lang w:eastAsia="zh-Hans"/>
        </w:rPr>
        <w:t>月</w:t>
      </w:r>
      <w:r w:rsidRPr="002A6873">
        <w:rPr>
          <w:rFonts w:ascii="微软雅黑" w:eastAsia="微软雅黑" w:hAnsi="微软雅黑" w:cs="微软雅黑" w:hint="default"/>
          <w:lang w:eastAsia="zh-Hans"/>
        </w:rPr>
        <w:t>1</w:t>
      </w:r>
      <w:r w:rsidRPr="002A6873">
        <w:rPr>
          <w:rFonts w:ascii="微软雅黑" w:eastAsia="微软雅黑" w:hAnsi="微软雅黑" w:cs="微软雅黑"/>
          <w:lang w:eastAsia="zh-Hans"/>
        </w:rPr>
        <w:t>日至</w:t>
      </w:r>
      <w:r w:rsidRPr="002A6873">
        <w:rPr>
          <w:rFonts w:ascii="微软雅黑" w:eastAsia="微软雅黑" w:hAnsi="微软雅黑" w:cs="微软雅黑" w:hint="default"/>
          <w:lang w:eastAsia="zh-Hans"/>
        </w:rPr>
        <w:t>2023</w:t>
      </w:r>
      <w:r w:rsidRPr="002A6873">
        <w:rPr>
          <w:rFonts w:ascii="微软雅黑" w:eastAsia="微软雅黑" w:hAnsi="微软雅黑" w:cs="微软雅黑"/>
          <w:lang w:eastAsia="zh-Hans"/>
        </w:rPr>
        <w:t>年</w:t>
      </w:r>
      <w:r w:rsidRPr="002A6873">
        <w:rPr>
          <w:rFonts w:ascii="微软雅黑" w:eastAsia="微软雅黑" w:hAnsi="微软雅黑" w:cs="微软雅黑" w:hint="default"/>
          <w:lang w:eastAsia="zh-Hans"/>
        </w:rPr>
        <w:t>1</w:t>
      </w:r>
      <w:r w:rsidR="004E471D">
        <w:rPr>
          <w:rFonts w:ascii="微软雅黑" w:eastAsia="微软雅黑" w:hAnsi="微软雅黑" w:cs="微软雅黑" w:hint="default"/>
          <w:lang w:eastAsia="zh-Hans"/>
        </w:rPr>
        <w:t>2</w:t>
      </w:r>
      <w:r w:rsidRPr="002A6873">
        <w:rPr>
          <w:rFonts w:ascii="微软雅黑" w:eastAsia="微软雅黑" w:hAnsi="微软雅黑" w:cs="微软雅黑"/>
          <w:lang w:eastAsia="zh-Hans"/>
        </w:rPr>
        <w:t>月</w:t>
      </w:r>
      <w:r w:rsidR="004E471D">
        <w:rPr>
          <w:rFonts w:ascii="微软雅黑" w:eastAsia="微软雅黑" w:hAnsi="微软雅黑" w:cs="微软雅黑" w:hint="default"/>
          <w:lang w:eastAsia="zh-Hans"/>
        </w:rPr>
        <w:t>31</w:t>
      </w:r>
      <w:r w:rsidRPr="002A6873">
        <w:rPr>
          <w:rFonts w:ascii="微软雅黑" w:eastAsia="微软雅黑" w:hAnsi="微软雅黑" w:cs="微软雅黑"/>
          <w:lang w:eastAsia="zh-Hans"/>
        </w:rPr>
        <w:t>日</w:t>
      </w:r>
    </w:p>
    <w:p w14:paraId="7725E108" w14:textId="77777777" w:rsidR="00632C43" w:rsidRDefault="005668E4">
      <w:pPr>
        <w:pStyle w:val="a3"/>
        <w:numPr>
          <w:ilvl w:val="0"/>
          <w:numId w:val="4"/>
        </w:numPr>
        <w:spacing w:line="360" w:lineRule="auto"/>
        <w:rPr>
          <w:rFonts w:ascii="微软雅黑" w:eastAsia="微软雅黑" w:hAnsi="微软雅黑" w:cs="微软雅黑" w:hint="default"/>
          <w:b/>
          <w:bCs/>
          <w:lang w:eastAsia="zh-Hans"/>
        </w:rPr>
      </w:pPr>
      <w:r>
        <w:rPr>
          <w:rFonts w:ascii="微软雅黑" w:eastAsia="微软雅黑" w:hAnsi="微软雅黑" w:cs="微软雅黑"/>
          <w:b/>
          <w:bCs/>
          <w:lang w:eastAsia="zh-Hans"/>
        </w:rPr>
        <w:t>申请流程</w:t>
      </w:r>
    </w:p>
    <w:p w14:paraId="0336E94B" w14:textId="77777777" w:rsidR="00632C43" w:rsidRDefault="005668E4">
      <w:pPr>
        <w:pStyle w:val="a3"/>
        <w:numPr>
          <w:ilvl w:val="0"/>
          <w:numId w:val="5"/>
        </w:numPr>
        <w:spacing w:line="360" w:lineRule="auto"/>
        <w:rPr>
          <w:rFonts w:ascii="微软雅黑" w:eastAsia="微软雅黑" w:hAnsi="微软雅黑" w:cs="微软雅黑" w:hint="default"/>
          <w:lang w:eastAsia="zh-Hans"/>
        </w:rPr>
      </w:pPr>
      <w:r>
        <w:rPr>
          <w:rFonts w:ascii="微软雅黑" w:eastAsia="微软雅黑" w:hAnsi="微软雅黑" w:cs="微软雅黑"/>
          <w:lang w:eastAsia="zh-Hans"/>
        </w:rPr>
        <w:t>将</w:t>
      </w:r>
      <w:r w:rsidR="00351F98">
        <w:rPr>
          <w:rFonts w:ascii="微软雅黑" w:eastAsia="微软雅黑" w:hAnsi="微软雅黑" w:cs="微软雅黑"/>
          <w:lang w:eastAsia="zh-Hans"/>
        </w:rPr>
        <w:t>填好的</w:t>
      </w:r>
      <w:r>
        <w:rPr>
          <w:rFonts w:ascii="微软雅黑" w:eastAsia="微软雅黑" w:hAnsi="微软雅黑" w:cs="微软雅黑" w:hint="default"/>
          <w:lang w:eastAsia="zh-Hans"/>
        </w:rPr>
        <w:t>《</w:t>
      </w:r>
      <w:r w:rsidR="009500A4">
        <w:rPr>
          <w:rFonts w:ascii="微软雅黑" w:eastAsia="微软雅黑" w:hAnsi="微软雅黑" w:cs="微软雅黑"/>
          <w:lang w:eastAsia="zh-Hans"/>
        </w:rPr>
        <w:t>项目申请书</w:t>
      </w:r>
      <w:r>
        <w:rPr>
          <w:rFonts w:ascii="微软雅黑" w:eastAsia="微软雅黑" w:hAnsi="微软雅黑" w:cs="微软雅黑" w:hint="default"/>
          <w:lang w:eastAsia="zh-Hans"/>
        </w:rPr>
        <w:t>》发送邮件至项目</w:t>
      </w:r>
      <w:r w:rsidRPr="002A6873">
        <w:rPr>
          <w:rFonts w:ascii="微软雅黑" w:eastAsia="微软雅黑" w:hAnsi="微软雅黑" w:cs="微软雅黑" w:hint="default"/>
          <w:lang w:eastAsia="zh-Hans"/>
        </w:rPr>
        <w:t>邮箱</w:t>
      </w:r>
      <w:r w:rsidR="002A6873" w:rsidRPr="002A6873">
        <w:rPr>
          <w:rFonts w:ascii="微软雅黑" w:eastAsia="微软雅黑" w:hAnsi="微软雅黑" w:cs="微软雅黑"/>
          <w:lang w:eastAsia="zh-Hans"/>
        </w:rPr>
        <w:t>cc.yang@nmed.org.cn</w:t>
      </w:r>
      <w:r w:rsidRPr="002A6873">
        <w:rPr>
          <w:rFonts w:ascii="微软雅黑" w:eastAsia="微软雅黑" w:hAnsi="微软雅黑" w:cs="微软雅黑"/>
          <w:lang w:eastAsia="zh-Hans"/>
        </w:rPr>
        <w:t>，</w:t>
      </w:r>
      <w:r>
        <w:rPr>
          <w:rFonts w:ascii="微软雅黑" w:eastAsia="微软雅黑" w:hAnsi="微软雅黑" w:cs="微软雅黑" w:hint="default"/>
          <w:lang w:eastAsia="zh-Hans"/>
        </w:rPr>
        <w:t>邮件注明“</w:t>
      </w:r>
      <w:r>
        <w:rPr>
          <w:rFonts w:ascii="微软雅黑" w:eastAsia="微软雅黑" w:hAnsi="微软雅黑" w:cs="微软雅黑"/>
          <w:lang w:eastAsia="zh-Hans"/>
        </w:rPr>
        <w:t>AGP科研基金申请</w:t>
      </w:r>
      <w:r>
        <w:rPr>
          <w:rFonts w:ascii="微软雅黑" w:eastAsia="微软雅黑" w:hAnsi="微软雅黑" w:cs="微软雅黑" w:hint="default"/>
          <w:lang w:eastAsia="zh-Hans"/>
        </w:rPr>
        <w:t>”；</w:t>
      </w:r>
    </w:p>
    <w:p w14:paraId="6CA09F9C" w14:textId="77777777" w:rsidR="00632C43" w:rsidRDefault="005668E4">
      <w:pPr>
        <w:pStyle w:val="a3"/>
        <w:numPr>
          <w:ilvl w:val="0"/>
          <w:numId w:val="5"/>
        </w:numPr>
        <w:spacing w:line="360" w:lineRule="auto"/>
        <w:rPr>
          <w:rFonts w:ascii="微软雅黑" w:eastAsia="微软雅黑" w:hAnsi="微软雅黑" w:cs="微软雅黑" w:hint="default"/>
          <w:lang w:eastAsia="zh-Hans"/>
        </w:rPr>
      </w:pPr>
      <w:r>
        <w:rPr>
          <w:rFonts w:ascii="微软雅黑" w:eastAsia="微软雅黑" w:hAnsi="微软雅黑" w:cs="微软雅黑"/>
          <w:lang w:eastAsia="zh-Hans"/>
        </w:rPr>
        <w:t>研发中心在收到</w:t>
      </w:r>
      <w:r w:rsidR="009F6F94">
        <w:rPr>
          <w:rFonts w:ascii="微软雅黑" w:eastAsia="微软雅黑" w:hAnsi="微软雅黑" w:cs="微软雅黑"/>
          <w:lang w:eastAsia="zh-Hans"/>
        </w:rPr>
        <w:t>项目</w:t>
      </w:r>
      <w:r>
        <w:rPr>
          <w:rFonts w:ascii="微软雅黑" w:eastAsia="微软雅黑" w:hAnsi="微软雅黑" w:cs="微软雅黑"/>
          <w:lang w:eastAsia="zh-Hans"/>
        </w:rPr>
        <w:t>申请</w:t>
      </w:r>
      <w:r w:rsidR="009F6F94">
        <w:rPr>
          <w:rFonts w:ascii="微软雅黑" w:eastAsia="微软雅黑" w:hAnsi="微软雅黑" w:cs="微软雅黑"/>
          <w:lang w:eastAsia="zh-Hans"/>
        </w:rPr>
        <w:t>书后将在规定时间内组织评审小组进行项目评审，</w:t>
      </w:r>
      <w:r w:rsidR="00942582">
        <w:rPr>
          <w:rFonts w:ascii="微软雅黑" w:eastAsia="微软雅黑" w:hAnsi="微软雅黑" w:cs="微软雅黑"/>
          <w:lang w:eastAsia="zh-Hans"/>
        </w:rPr>
        <w:t>届时工作人员将以邮件或电话形式告知项目负责人</w:t>
      </w:r>
      <w:r>
        <w:rPr>
          <w:rFonts w:ascii="微软雅黑" w:eastAsia="微软雅黑" w:hAnsi="微软雅黑" w:cs="微软雅黑"/>
          <w:lang w:eastAsia="zh-Hans"/>
        </w:rPr>
        <w:t>。</w:t>
      </w:r>
    </w:p>
    <w:p w14:paraId="69181ACF" w14:textId="77777777" w:rsidR="002A6873" w:rsidRDefault="00942582" w:rsidP="002A6873">
      <w:pPr>
        <w:pStyle w:val="a3"/>
        <w:numPr>
          <w:ilvl w:val="0"/>
          <w:numId w:val="5"/>
        </w:numPr>
        <w:spacing w:line="360" w:lineRule="auto"/>
        <w:rPr>
          <w:rFonts w:ascii="微软雅黑" w:eastAsia="微软雅黑" w:hAnsi="微软雅黑" w:cs="微软雅黑" w:hint="default"/>
          <w:lang w:eastAsia="zh-Hans"/>
        </w:rPr>
      </w:pPr>
      <w:r>
        <w:rPr>
          <w:rFonts w:ascii="微软雅黑" w:eastAsia="微软雅黑" w:hAnsi="微软雅黑" w:cs="微软雅黑"/>
          <w:lang w:eastAsia="zh-Hans"/>
        </w:rPr>
        <w:t>对于评审通过的项目，</w:t>
      </w:r>
      <w:r w:rsidR="002A6873" w:rsidRPr="002A6873">
        <w:rPr>
          <w:rFonts w:ascii="微软雅黑" w:eastAsia="微软雅黑" w:hAnsi="微软雅黑" w:cs="微软雅黑"/>
          <w:lang w:eastAsia="zh-Hans"/>
        </w:rPr>
        <w:t>研发中心</w:t>
      </w:r>
      <w:r>
        <w:rPr>
          <w:rFonts w:ascii="微软雅黑" w:eastAsia="微软雅黑" w:hAnsi="微软雅黑" w:cs="微软雅黑"/>
          <w:lang w:eastAsia="zh-Hans"/>
        </w:rPr>
        <w:t>工作人员</w:t>
      </w:r>
      <w:r w:rsidR="002A6873" w:rsidRPr="002A6873">
        <w:rPr>
          <w:rFonts w:ascii="微软雅黑" w:eastAsia="微软雅黑" w:hAnsi="微软雅黑" w:cs="微软雅黑"/>
          <w:lang w:eastAsia="zh-Hans"/>
        </w:rPr>
        <w:t>将</w:t>
      </w:r>
      <w:r>
        <w:rPr>
          <w:rFonts w:ascii="微软雅黑" w:eastAsia="微软雅黑" w:hAnsi="微软雅黑" w:cs="微软雅黑"/>
          <w:lang w:eastAsia="zh-Hans"/>
        </w:rPr>
        <w:t>与项目负责人进行后期具体项目落地跟进工作，如科研协议的签署、科研</w:t>
      </w:r>
      <w:r>
        <w:rPr>
          <w:rFonts w:ascii="微软雅黑" w:eastAsia="微软雅黑" w:hAnsi="微软雅黑" w:cs="微软雅黑"/>
        </w:rPr>
        <w:t>EDC等</w:t>
      </w:r>
      <w:r w:rsidR="002D74D5">
        <w:rPr>
          <w:rFonts w:ascii="微软雅黑" w:eastAsia="微软雅黑" w:hAnsi="微软雅黑" w:cs="微软雅黑"/>
          <w:lang w:eastAsia="zh-Hans"/>
        </w:rPr>
        <w:t>。</w:t>
      </w:r>
    </w:p>
    <w:p w14:paraId="5CC960C6" w14:textId="77777777" w:rsidR="00632C43" w:rsidRPr="002A6873" w:rsidRDefault="005668E4" w:rsidP="002A6873">
      <w:pPr>
        <w:pStyle w:val="a3"/>
        <w:numPr>
          <w:ilvl w:val="0"/>
          <w:numId w:val="5"/>
        </w:numPr>
        <w:spacing w:line="360" w:lineRule="auto"/>
        <w:rPr>
          <w:rFonts w:ascii="微软雅黑" w:eastAsia="微软雅黑" w:hAnsi="微软雅黑" w:cs="微软雅黑" w:hint="default"/>
          <w:lang w:eastAsia="zh-Hans"/>
        </w:rPr>
      </w:pPr>
      <w:r w:rsidRPr="002A6873">
        <w:rPr>
          <w:rFonts w:ascii="微软雅黑" w:eastAsia="微软雅黑" w:hAnsi="微软雅黑" w:cs="微软雅黑"/>
          <w:lang w:eastAsia="zh-Hans"/>
        </w:rPr>
        <w:t>研究</w:t>
      </w:r>
      <w:r w:rsidR="002A6873" w:rsidRPr="002A6873">
        <w:rPr>
          <w:rFonts w:ascii="微软雅黑" w:eastAsia="微软雅黑" w:hAnsi="微软雅黑" w:cs="微软雅黑"/>
          <w:lang w:eastAsia="zh-Hans"/>
        </w:rPr>
        <w:t>项目</w:t>
      </w:r>
      <w:r w:rsidRPr="002A6873">
        <w:rPr>
          <w:rFonts w:ascii="微软雅黑" w:eastAsia="微软雅黑" w:hAnsi="微软雅黑" w:cs="微软雅黑"/>
          <w:lang w:eastAsia="zh-Hans"/>
        </w:rPr>
        <w:t>获得资助后，</w:t>
      </w:r>
      <w:r w:rsidR="002D74D5">
        <w:rPr>
          <w:rFonts w:ascii="微软雅黑" w:eastAsia="微软雅黑" w:hAnsi="微软雅黑" w:cs="微软雅黑"/>
          <w:lang w:eastAsia="zh-Hans"/>
        </w:rPr>
        <w:t>研发中心将</w:t>
      </w:r>
      <w:r w:rsidRPr="002A6873">
        <w:rPr>
          <w:rFonts w:ascii="微软雅黑" w:eastAsia="微软雅黑" w:hAnsi="微软雅黑" w:cs="微软雅黑"/>
          <w:lang w:eastAsia="zh-Hans"/>
        </w:rPr>
        <w:t>定期组织项目交流会，各项目负责人需要按时汇报项目进度。</w:t>
      </w:r>
    </w:p>
    <w:p w14:paraId="10F75C00" w14:textId="51F70B52" w:rsidR="00632C43" w:rsidRDefault="00632C43">
      <w:pPr>
        <w:rPr>
          <w:rFonts w:ascii="微软雅黑" w:eastAsia="微软雅黑" w:hAnsi="微软雅黑" w:cs="微软雅黑"/>
          <w:lang w:eastAsia="zh-Hans"/>
        </w:rPr>
      </w:pPr>
    </w:p>
    <w:sectPr w:rsidR="00632C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1C93" w14:textId="77777777" w:rsidR="00096AAF" w:rsidRDefault="00096AAF" w:rsidP="005F133F">
      <w:r>
        <w:separator/>
      </w:r>
    </w:p>
  </w:endnote>
  <w:endnote w:type="continuationSeparator" w:id="0">
    <w:p w14:paraId="701D93BB" w14:textId="77777777" w:rsidR="00096AAF" w:rsidRDefault="00096AAF" w:rsidP="005F1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8CD5B" w14:textId="77777777" w:rsidR="00096AAF" w:rsidRDefault="00096AAF" w:rsidP="005F133F">
      <w:r>
        <w:separator/>
      </w:r>
    </w:p>
  </w:footnote>
  <w:footnote w:type="continuationSeparator" w:id="0">
    <w:p w14:paraId="2C58A593" w14:textId="77777777" w:rsidR="00096AAF" w:rsidRDefault="00096AAF" w:rsidP="005F13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BE3652"/>
    <w:multiLevelType w:val="singleLevel"/>
    <w:tmpl w:val="94BE3652"/>
    <w:lvl w:ilvl="0">
      <w:start w:val="1"/>
      <w:numFmt w:val="bullet"/>
      <w:lvlText w:val=""/>
      <w:lvlJc w:val="left"/>
      <w:pPr>
        <w:ind w:left="420" w:hanging="420"/>
      </w:pPr>
      <w:rPr>
        <w:rFonts w:ascii="Wingdings" w:hAnsi="Wingdings" w:hint="default"/>
      </w:rPr>
    </w:lvl>
  </w:abstractNum>
  <w:abstractNum w:abstractNumId="1" w15:restartNumberingAfterBreak="0">
    <w:nsid w:val="BDDF0195"/>
    <w:multiLevelType w:val="singleLevel"/>
    <w:tmpl w:val="BDDF0195"/>
    <w:lvl w:ilvl="0">
      <w:start w:val="1"/>
      <w:numFmt w:val="decimal"/>
      <w:suff w:val="space"/>
      <w:lvlText w:val="%1."/>
      <w:lvlJc w:val="left"/>
    </w:lvl>
  </w:abstractNum>
  <w:abstractNum w:abstractNumId="2" w15:restartNumberingAfterBreak="0">
    <w:nsid w:val="BF36BDAD"/>
    <w:multiLevelType w:val="singleLevel"/>
    <w:tmpl w:val="BF36BDAD"/>
    <w:lvl w:ilvl="0">
      <w:start w:val="1"/>
      <w:numFmt w:val="decimal"/>
      <w:suff w:val="nothing"/>
      <w:lvlText w:val="（%1）"/>
      <w:lvlJc w:val="left"/>
    </w:lvl>
  </w:abstractNum>
  <w:abstractNum w:abstractNumId="3" w15:restartNumberingAfterBreak="0">
    <w:nsid w:val="FA7CB4B5"/>
    <w:multiLevelType w:val="singleLevel"/>
    <w:tmpl w:val="FA7CB4B5"/>
    <w:lvl w:ilvl="0">
      <w:start w:val="1"/>
      <w:numFmt w:val="bullet"/>
      <w:lvlText w:val=""/>
      <w:lvlJc w:val="left"/>
      <w:pPr>
        <w:ind w:left="420" w:hanging="420"/>
      </w:pPr>
      <w:rPr>
        <w:rFonts w:ascii="Wingdings" w:hAnsi="Wingdings" w:hint="default"/>
      </w:rPr>
    </w:lvl>
  </w:abstractNum>
  <w:abstractNum w:abstractNumId="4" w15:restartNumberingAfterBreak="0">
    <w:nsid w:val="FAE1D928"/>
    <w:multiLevelType w:val="singleLevel"/>
    <w:tmpl w:val="FAE1D928"/>
    <w:lvl w:ilvl="0">
      <w:start w:val="1"/>
      <w:numFmt w:val="decimal"/>
      <w:suff w:val="space"/>
      <w:lvlText w:val="%1."/>
      <w:lvlJc w:val="left"/>
    </w:lvl>
  </w:abstractNum>
  <w:abstractNum w:abstractNumId="5" w15:restartNumberingAfterBreak="0">
    <w:nsid w:val="FD763B97"/>
    <w:multiLevelType w:val="singleLevel"/>
    <w:tmpl w:val="FD763B97"/>
    <w:lvl w:ilvl="0">
      <w:start w:val="1"/>
      <w:numFmt w:val="bullet"/>
      <w:lvlText w:val=""/>
      <w:lvlJc w:val="left"/>
      <w:pPr>
        <w:ind w:left="420" w:hanging="420"/>
      </w:pPr>
      <w:rPr>
        <w:rFonts w:ascii="Wingdings" w:hAnsi="Wingdings" w:hint="default"/>
      </w:rPr>
    </w:lvl>
  </w:abstractNum>
  <w:abstractNum w:abstractNumId="6" w15:restartNumberingAfterBreak="0">
    <w:nsid w:val="FF7A58B9"/>
    <w:multiLevelType w:val="singleLevel"/>
    <w:tmpl w:val="FF7A58B9"/>
    <w:lvl w:ilvl="0">
      <w:start w:val="1"/>
      <w:numFmt w:val="decimal"/>
      <w:suff w:val="space"/>
      <w:lvlText w:val="（%1）"/>
      <w:lvlJc w:val="left"/>
    </w:lvl>
  </w:abstractNum>
  <w:abstractNum w:abstractNumId="7" w15:restartNumberingAfterBreak="0">
    <w:nsid w:val="FFF39AF8"/>
    <w:multiLevelType w:val="singleLevel"/>
    <w:tmpl w:val="FFF39AF8"/>
    <w:lvl w:ilvl="0">
      <w:start w:val="1"/>
      <w:numFmt w:val="decimal"/>
      <w:suff w:val="space"/>
      <w:lvlText w:val="%1."/>
      <w:lvlJc w:val="left"/>
    </w:lvl>
  </w:abstractNum>
  <w:num w:numId="1" w16cid:durableId="1027173972">
    <w:abstractNumId w:val="0"/>
  </w:num>
  <w:num w:numId="2" w16cid:durableId="1827089435">
    <w:abstractNumId w:val="1"/>
  </w:num>
  <w:num w:numId="3" w16cid:durableId="2087485137">
    <w:abstractNumId w:val="4"/>
  </w:num>
  <w:num w:numId="4" w16cid:durableId="554775295">
    <w:abstractNumId w:val="3"/>
  </w:num>
  <w:num w:numId="5" w16cid:durableId="249319960">
    <w:abstractNumId w:val="2"/>
  </w:num>
  <w:num w:numId="6" w16cid:durableId="1579706802">
    <w:abstractNumId w:val="5"/>
  </w:num>
  <w:num w:numId="7" w16cid:durableId="273023233">
    <w:abstractNumId w:val="7"/>
  </w:num>
  <w:num w:numId="8" w16cid:durableId="1525707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CBFF58D4"/>
    <w:rsid w:val="BEFE5A23"/>
    <w:rsid w:val="CBFF58D4"/>
    <w:rsid w:val="DDDF789A"/>
    <w:rsid w:val="DE979C98"/>
    <w:rsid w:val="F9FDF1C9"/>
    <w:rsid w:val="FBFF4B02"/>
    <w:rsid w:val="00096AAF"/>
    <w:rsid w:val="00212B4D"/>
    <w:rsid w:val="002A6873"/>
    <w:rsid w:val="002D74D5"/>
    <w:rsid w:val="00351F98"/>
    <w:rsid w:val="004E471D"/>
    <w:rsid w:val="005668E4"/>
    <w:rsid w:val="005F133F"/>
    <w:rsid w:val="00632C43"/>
    <w:rsid w:val="00702E0B"/>
    <w:rsid w:val="00942582"/>
    <w:rsid w:val="009500A4"/>
    <w:rsid w:val="009F6F94"/>
    <w:rsid w:val="00D75289"/>
    <w:rsid w:val="00E77D24"/>
    <w:rsid w:val="2F1FC2AD"/>
    <w:rsid w:val="3FD7E8A7"/>
    <w:rsid w:val="3FFEBE2B"/>
    <w:rsid w:val="7FDB8CDE"/>
    <w:rsid w:val="7FFF6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50DF2"/>
  <w15:docId w15:val="{48B51C9F-5147-43FC-BA2C-742B9F85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hint="eastAsia"/>
      <w:szCs w:val="21"/>
    </w:rPr>
  </w:style>
  <w:style w:type="paragraph" w:styleId="a4">
    <w:name w:val="Normal (Web)"/>
    <w:basedOn w:val="a"/>
    <w:rPr>
      <w:sz w:val="24"/>
    </w:rPr>
  </w:style>
  <w:style w:type="paragraph" w:customStyle="1" w:styleId="1">
    <w:name w:val="列表段落1"/>
    <w:basedOn w:val="a"/>
    <w:pPr>
      <w:spacing w:line="360" w:lineRule="auto"/>
      <w:ind w:firstLineChars="200" w:firstLine="420"/>
    </w:pPr>
    <w:rPr>
      <w:rFonts w:ascii="Times New Roman" w:hAnsi="Times New Roman"/>
      <w:sz w:val="24"/>
    </w:rPr>
  </w:style>
  <w:style w:type="paragraph" w:styleId="a5">
    <w:name w:val="header"/>
    <w:basedOn w:val="a"/>
    <w:link w:val="a6"/>
    <w:rsid w:val="005F133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5F133F"/>
    <w:rPr>
      <w:rFonts w:ascii="Calibri" w:hAnsi="Calibri"/>
      <w:kern w:val="2"/>
      <w:sz w:val="18"/>
      <w:szCs w:val="18"/>
    </w:rPr>
  </w:style>
  <w:style w:type="paragraph" w:styleId="a7">
    <w:name w:val="footer"/>
    <w:basedOn w:val="a"/>
    <w:link w:val="a8"/>
    <w:rsid w:val="005F133F"/>
    <w:pPr>
      <w:tabs>
        <w:tab w:val="center" w:pos="4153"/>
        <w:tab w:val="right" w:pos="8306"/>
      </w:tabs>
      <w:snapToGrid w:val="0"/>
      <w:jc w:val="left"/>
    </w:pPr>
    <w:rPr>
      <w:sz w:val="18"/>
      <w:szCs w:val="18"/>
    </w:rPr>
  </w:style>
  <w:style w:type="character" w:customStyle="1" w:styleId="a8">
    <w:name w:val="页脚 字符"/>
    <w:basedOn w:val="a0"/>
    <w:link w:val="a7"/>
    <w:rsid w:val="005F133F"/>
    <w:rPr>
      <w:rFonts w:ascii="Calibri" w:hAnsi="Calibri"/>
      <w:kern w:val="2"/>
      <w:sz w:val="18"/>
      <w:szCs w:val="18"/>
    </w:rPr>
  </w:style>
  <w:style w:type="character" w:styleId="a9">
    <w:name w:val="annotation reference"/>
    <w:basedOn w:val="a0"/>
    <w:rsid w:val="005F133F"/>
    <w:rPr>
      <w:sz w:val="21"/>
      <w:szCs w:val="21"/>
    </w:rPr>
  </w:style>
  <w:style w:type="paragraph" w:styleId="aa">
    <w:name w:val="annotation text"/>
    <w:basedOn w:val="a"/>
    <w:link w:val="ab"/>
    <w:rsid w:val="005F133F"/>
    <w:pPr>
      <w:jc w:val="left"/>
    </w:pPr>
  </w:style>
  <w:style w:type="character" w:customStyle="1" w:styleId="ab">
    <w:name w:val="批注文字 字符"/>
    <w:basedOn w:val="a0"/>
    <w:link w:val="aa"/>
    <w:rsid w:val="005F133F"/>
    <w:rPr>
      <w:rFonts w:ascii="Calibri" w:hAnsi="Calibri"/>
      <w:kern w:val="2"/>
      <w:sz w:val="21"/>
      <w:szCs w:val="24"/>
    </w:rPr>
  </w:style>
  <w:style w:type="paragraph" w:styleId="ac">
    <w:name w:val="annotation subject"/>
    <w:basedOn w:val="aa"/>
    <w:next w:val="aa"/>
    <w:link w:val="ad"/>
    <w:rsid w:val="005F133F"/>
    <w:rPr>
      <w:b/>
      <w:bCs/>
    </w:rPr>
  </w:style>
  <w:style w:type="character" w:customStyle="1" w:styleId="ad">
    <w:name w:val="批注主题 字符"/>
    <w:basedOn w:val="ab"/>
    <w:link w:val="ac"/>
    <w:rsid w:val="005F133F"/>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130</Words>
  <Characters>741</Characters>
  <Application>Microsoft Office Word</Application>
  <DocSecurity>0</DocSecurity>
  <Lines>6</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简</dc:creator>
  <cp:lastModifiedBy>sibionics</cp:lastModifiedBy>
  <cp:revision>4</cp:revision>
  <dcterms:created xsi:type="dcterms:W3CDTF">2023-06-15T10:12:00Z</dcterms:created>
  <dcterms:modified xsi:type="dcterms:W3CDTF">2023-06-21T01:44:00Z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2052-5.4.1.7920</vt:lpwstr>
  </property>
  <property fmtid="{D5CDD505-2E9C-101B-9397-08002B2CF9AE}" pid="3" name="ICV">
    <vt:lpwstr>B36BCFCF5190BADFD8605C645B91439B</vt:lpwstr>
  </property>
</Properties>
</file>